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6A292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6A292E">
        <w:rPr>
          <w:rFonts w:ascii="Arial" w:hAnsi="Arial" w:cs="Arial"/>
          <w:b/>
          <w:sz w:val="16"/>
          <w:szCs w:val="16"/>
        </w:rPr>
        <w:t xml:space="preserve"> 058/2015</w:t>
      </w:r>
    </w:p>
    <w:p w:rsidR="009D2314" w:rsidRPr="00587C0E" w:rsidRDefault="006A292E" w:rsidP="009D2314">
      <w:pPr>
        <w:jc w:val="both"/>
        <w:rPr>
          <w:rFonts w:ascii="Arial" w:hAnsi="Arial" w:cs="Arial"/>
          <w:b/>
          <w:sz w:val="16"/>
          <w:szCs w:val="16"/>
        </w:rPr>
      </w:pPr>
      <w:r>
        <w:rPr>
          <w:rFonts w:ascii="Arial" w:hAnsi="Arial" w:cs="Arial"/>
          <w:b/>
          <w:sz w:val="16"/>
          <w:szCs w:val="16"/>
        </w:rPr>
        <w:t>P</w:t>
      </w:r>
      <w:r w:rsidR="009D2314" w:rsidRPr="00587C0E">
        <w:rPr>
          <w:rFonts w:ascii="Arial" w:hAnsi="Arial" w:cs="Arial"/>
          <w:b/>
          <w:bCs/>
          <w:sz w:val="16"/>
          <w:szCs w:val="16"/>
        </w:rPr>
        <w:t xml:space="preserve">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Pr>
          <w:rFonts w:ascii="Arial" w:hAnsi="Arial" w:cs="Arial"/>
          <w:b/>
          <w:bCs/>
          <w:sz w:val="16"/>
          <w:szCs w:val="16"/>
        </w:rPr>
        <w:t xml:space="preserve"> 628/2014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6A292E">
        <w:rPr>
          <w:rFonts w:ascii="Arial" w:hAnsi="Arial" w:cs="Arial"/>
          <w:b/>
          <w:bCs/>
          <w:sz w:val="16"/>
          <w:szCs w:val="16"/>
        </w:rPr>
        <w:t>1109.00563-01/2014</w:t>
      </w:r>
    </w:p>
    <w:p w:rsidR="009D2314" w:rsidRPr="00587C0E" w:rsidRDefault="009D2314" w:rsidP="009D2314">
      <w:pPr>
        <w:pStyle w:val="Cabealho"/>
        <w:rPr>
          <w:rFonts w:ascii="Arial" w:hAnsi="Arial" w:cs="Arial"/>
          <w:b/>
          <w:sz w:val="16"/>
          <w:szCs w:val="16"/>
        </w:rPr>
      </w:pPr>
    </w:p>
    <w:p w:rsidR="009D2314" w:rsidRPr="006A292E" w:rsidRDefault="002E300A" w:rsidP="004D097B">
      <w:pPr>
        <w:jc w:val="both"/>
        <w:rPr>
          <w:rFonts w:ascii="Arial" w:hAnsi="Arial" w:cs="Arial"/>
          <w:color w:val="000000" w:themeColor="text1"/>
          <w:sz w:val="16"/>
          <w:szCs w:val="16"/>
        </w:rPr>
      </w:pPr>
      <w:r w:rsidRPr="006A292E">
        <w:rPr>
          <w:rFonts w:ascii="Arial" w:hAnsi="Arial" w:cs="Arial"/>
          <w:color w:val="000000" w:themeColor="text1"/>
          <w:sz w:val="16"/>
          <w:szCs w:val="16"/>
        </w:rPr>
        <w:t xml:space="preserve">Pelo presente instrumento, o </w:t>
      </w:r>
      <w:r w:rsidR="00190648" w:rsidRPr="006A292E">
        <w:rPr>
          <w:rFonts w:ascii="Arial" w:hAnsi="Arial" w:cs="Arial"/>
          <w:b/>
          <w:color w:val="000000" w:themeColor="text1"/>
          <w:sz w:val="16"/>
          <w:szCs w:val="16"/>
        </w:rPr>
        <w:t>ESTADO DE RONDÔNIA</w:t>
      </w:r>
      <w:r w:rsidRPr="006A292E">
        <w:rPr>
          <w:rFonts w:ascii="Arial" w:hAnsi="Arial" w:cs="Arial"/>
          <w:color w:val="000000" w:themeColor="text1"/>
          <w:sz w:val="16"/>
          <w:szCs w:val="16"/>
        </w:rPr>
        <w:t>, através da SUPERINTENDÊNCIA ESTADUAL DE COMPRAS E LICITAÇÕES – SUPEL situada à AV. FARQUAR N° 2986 COMPLEXO RIO MADEIRA EDIFÍCIO</w:t>
      </w:r>
      <w:r w:rsidR="00624815" w:rsidRPr="006A292E">
        <w:rPr>
          <w:rFonts w:ascii="Arial" w:hAnsi="Arial" w:cs="Arial"/>
          <w:color w:val="000000" w:themeColor="text1"/>
          <w:sz w:val="16"/>
          <w:szCs w:val="16"/>
        </w:rPr>
        <w:t>, CURVO 03</w:t>
      </w:r>
      <w:r w:rsidRPr="006A292E">
        <w:rPr>
          <w:rFonts w:ascii="Arial" w:hAnsi="Arial" w:cs="Arial"/>
          <w:color w:val="000000" w:themeColor="text1"/>
          <w:sz w:val="16"/>
          <w:szCs w:val="16"/>
        </w:rPr>
        <w:t xml:space="preserve"> RIO JAMARI 1º ANDAR – BAIRRO: PEDRINHAS, neste ato representado pelo </w:t>
      </w:r>
      <w:r w:rsidRPr="006A292E">
        <w:rPr>
          <w:rFonts w:ascii="Arial" w:hAnsi="Arial" w:cs="Arial"/>
          <w:b/>
          <w:bCs/>
          <w:color w:val="000000" w:themeColor="text1"/>
          <w:sz w:val="16"/>
          <w:szCs w:val="16"/>
        </w:rPr>
        <w:t>Superintendente da SUPEL</w:t>
      </w:r>
      <w:r w:rsidRPr="006A292E">
        <w:rPr>
          <w:rFonts w:ascii="Arial" w:hAnsi="Arial" w:cs="Arial"/>
          <w:color w:val="000000" w:themeColor="text1"/>
          <w:sz w:val="16"/>
          <w:szCs w:val="16"/>
        </w:rPr>
        <w:t>, Senhor Márcio Rogério Gabriel e a(s) empresa(s) qualificada(s) no</w:t>
      </w:r>
      <w:r w:rsidR="00190648" w:rsidRPr="006A292E">
        <w:rPr>
          <w:rFonts w:ascii="Arial" w:hAnsi="Arial" w:cs="Arial"/>
          <w:color w:val="000000" w:themeColor="text1"/>
          <w:sz w:val="16"/>
          <w:szCs w:val="16"/>
        </w:rPr>
        <w:t xml:space="preserve"> Anexo Único desta Ata, resolvem</w:t>
      </w:r>
      <w:r w:rsidRPr="006A292E">
        <w:rPr>
          <w:rFonts w:ascii="Arial" w:hAnsi="Arial" w:cs="Arial"/>
          <w:color w:val="000000" w:themeColor="text1"/>
          <w:sz w:val="16"/>
          <w:szCs w:val="16"/>
        </w:rPr>
        <w:t xml:space="preserve"> </w:t>
      </w:r>
      <w:r w:rsidRPr="006A292E">
        <w:rPr>
          <w:rFonts w:ascii="Arial" w:hAnsi="Arial" w:cs="Arial"/>
          <w:b/>
          <w:bCs/>
          <w:color w:val="000000" w:themeColor="text1"/>
          <w:sz w:val="16"/>
          <w:szCs w:val="16"/>
        </w:rPr>
        <w:t>REGISTRAR O PREÇ</w:t>
      </w:r>
      <w:r w:rsidR="00F17DD3" w:rsidRPr="006A292E">
        <w:rPr>
          <w:rFonts w:ascii="Arial" w:hAnsi="Arial" w:cs="Arial"/>
          <w:b/>
          <w:bCs/>
          <w:color w:val="000000" w:themeColor="text1"/>
          <w:sz w:val="16"/>
          <w:szCs w:val="16"/>
        </w:rPr>
        <w:t>O</w:t>
      </w:r>
      <w:r w:rsidR="006A292E" w:rsidRPr="006A292E">
        <w:rPr>
          <w:rFonts w:ascii="Arial" w:hAnsi="Arial" w:cs="Arial"/>
          <w:b/>
          <w:bCs/>
          <w:color w:val="000000" w:themeColor="text1"/>
          <w:sz w:val="16"/>
          <w:szCs w:val="16"/>
        </w:rPr>
        <w:t xml:space="preserve"> </w:t>
      </w:r>
      <w:r w:rsidR="006A292E" w:rsidRPr="006A292E">
        <w:rPr>
          <w:rFonts w:ascii="Arial" w:hAnsi="Arial" w:cs="Arial"/>
          <w:color w:val="000000" w:themeColor="text1"/>
          <w:sz w:val="16"/>
          <w:szCs w:val="16"/>
        </w:rPr>
        <w:t xml:space="preserve">para eventual e futura aquisição Material de Consumo sendo (Cartucho, </w:t>
      </w:r>
      <w:proofErr w:type="spellStart"/>
      <w:r w:rsidR="006A292E" w:rsidRPr="006A292E">
        <w:rPr>
          <w:rFonts w:ascii="Arial" w:hAnsi="Arial" w:cs="Arial"/>
          <w:color w:val="000000" w:themeColor="text1"/>
          <w:sz w:val="16"/>
          <w:szCs w:val="16"/>
        </w:rPr>
        <w:t>Toner</w:t>
      </w:r>
      <w:proofErr w:type="spellEnd"/>
      <w:r w:rsidR="006A292E" w:rsidRPr="006A292E">
        <w:rPr>
          <w:rFonts w:ascii="Arial" w:hAnsi="Arial" w:cs="Arial"/>
          <w:color w:val="000000" w:themeColor="text1"/>
          <w:sz w:val="16"/>
          <w:szCs w:val="16"/>
        </w:rPr>
        <w:t>, e Fitas), para atender as necessidades do setor de Pat</w:t>
      </w:r>
      <w:r w:rsidR="006A292E">
        <w:rPr>
          <w:rFonts w:ascii="Arial" w:hAnsi="Arial" w:cs="Arial"/>
          <w:color w:val="000000" w:themeColor="text1"/>
          <w:sz w:val="16"/>
          <w:szCs w:val="16"/>
        </w:rPr>
        <w:t>rimônio/Almoxarifado da SUGESPE</w:t>
      </w:r>
      <w:r w:rsidR="00A67249" w:rsidRPr="006A292E">
        <w:rPr>
          <w:rFonts w:ascii="Arial" w:hAnsi="Arial" w:cs="Arial"/>
          <w:color w:val="000000" w:themeColor="text1"/>
          <w:sz w:val="16"/>
          <w:szCs w:val="16"/>
        </w:rPr>
        <w:t xml:space="preserve">, a pedido da </w:t>
      </w:r>
      <w:r w:rsidR="006A292E" w:rsidRPr="006A292E">
        <w:rPr>
          <w:rFonts w:ascii="Arial" w:hAnsi="Arial" w:cs="Arial"/>
          <w:color w:val="000000" w:themeColor="text1"/>
          <w:sz w:val="16"/>
          <w:szCs w:val="16"/>
        </w:rPr>
        <w:t>Superintendência de Gestão de Suprimentos, Logística e Gastos Públicos Essenciais – SUGESPE</w:t>
      </w:r>
      <w:r w:rsidR="00587C0E" w:rsidRPr="006A292E">
        <w:rPr>
          <w:rFonts w:ascii="Arial" w:hAnsi="Arial" w:cs="Arial"/>
          <w:color w:val="000000" w:themeColor="text1"/>
          <w:sz w:val="16"/>
          <w:szCs w:val="16"/>
        </w:rPr>
        <w:t>,</w:t>
      </w:r>
      <w:r w:rsidRPr="006A292E">
        <w:rPr>
          <w:rFonts w:ascii="Arial" w:hAnsi="Arial" w:cs="Arial"/>
          <w:color w:val="000000" w:themeColor="text1"/>
          <w:kern w:val="36"/>
          <w:sz w:val="16"/>
          <w:szCs w:val="16"/>
        </w:rPr>
        <w:t xml:space="preserve"> </w:t>
      </w:r>
      <w:r w:rsidRPr="006A292E">
        <w:rPr>
          <w:rFonts w:ascii="Arial" w:hAnsi="Arial" w:cs="Arial"/>
          <w:color w:val="000000" w:themeColor="text1"/>
          <w:sz w:val="16"/>
          <w:szCs w:val="16"/>
        </w:rPr>
        <w:t>conforme Anexo Único desta ata, atendendo as condições previstas no instrumento convocatório e as constantes nesta Ata de Registro</w:t>
      </w:r>
      <w:r w:rsidRPr="006A292E">
        <w:rPr>
          <w:rFonts w:ascii="Arial" w:hAnsi="Arial" w:cs="Arial"/>
          <w:sz w:val="16"/>
          <w:szCs w:val="16"/>
        </w:rPr>
        <w:t xml:space="preserve"> de Preços, sujeitando</w:t>
      </w:r>
      <w:r w:rsidRPr="009A54D1">
        <w:rPr>
          <w:rFonts w:ascii="Arial" w:hAnsi="Arial" w:cs="Arial"/>
          <w:sz w:val="16"/>
          <w:szCs w:val="16"/>
        </w:rPr>
        <w:t>-se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6A292E" w:rsidRPr="006A292E">
        <w:rPr>
          <w:rFonts w:ascii="Arial" w:hAnsi="Arial" w:cs="Arial"/>
          <w:color w:val="000000" w:themeColor="text1"/>
          <w:sz w:val="16"/>
          <w:szCs w:val="16"/>
        </w:rPr>
        <w:t xml:space="preserve">para eventual e futura aquisição Material de Consumo sendo (Cartucho, </w:t>
      </w:r>
      <w:proofErr w:type="spellStart"/>
      <w:r w:rsidR="006A292E" w:rsidRPr="006A292E">
        <w:rPr>
          <w:rFonts w:ascii="Arial" w:hAnsi="Arial" w:cs="Arial"/>
          <w:color w:val="000000" w:themeColor="text1"/>
          <w:sz w:val="16"/>
          <w:szCs w:val="16"/>
        </w:rPr>
        <w:t>Toner</w:t>
      </w:r>
      <w:proofErr w:type="spellEnd"/>
      <w:r w:rsidR="006A292E" w:rsidRPr="006A292E">
        <w:rPr>
          <w:rFonts w:ascii="Arial" w:hAnsi="Arial" w:cs="Arial"/>
          <w:color w:val="000000" w:themeColor="text1"/>
          <w:sz w:val="16"/>
          <w:szCs w:val="16"/>
        </w:rPr>
        <w:t>, e Fitas), para atender as necessidades do setor de Pat</w:t>
      </w:r>
      <w:r w:rsidR="006A292E">
        <w:rPr>
          <w:rFonts w:ascii="Arial" w:hAnsi="Arial" w:cs="Arial"/>
          <w:color w:val="000000" w:themeColor="text1"/>
          <w:sz w:val="16"/>
          <w:szCs w:val="16"/>
        </w:rPr>
        <w:t>rimônio/Almoxarifado da SUGESPE</w:t>
      </w:r>
      <w:r w:rsidR="006A292E" w:rsidRPr="006A292E">
        <w:rPr>
          <w:rFonts w:ascii="Arial" w:hAnsi="Arial" w:cs="Arial"/>
          <w:color w:val="000000" w:themeColor="text1"/>
          <w:sz w:val="16"/>
          <w:szCs w:val="16"/>
        </w:rPr>
        <w:t>, a pedido da Superintendência de Gestão de Suprimentos, Logística e Gastos Públicos Essenciais – SUGESPE</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E94D77" w:rsidRDefault="00DC7FAC" w:rsidP="00DC7FAC">
      <w:pPr>
        <w:pStyle w:val="Corpodetexto3"/>
        <w:tabs>
          <w:tab w:val="left" w:pos="900"/>
        </w:tabs>
        <w:ind w:right="47"/>
        <w:rPr>
          <w:rFonts w:ascii="Arial" w:hAnsi="Arial" w:cs="Arial"/>
          <w:sz w:val="16"/>
          <w:szCs w:val="16"/>
        </w:rPr>
      </w:pPr>
    </w:p>
    <w:p w:rsidR="006A292E" w:rsidRDefault="006A292E" w:rsidP="00E94D77">
      <w:pPr>
        <w:pStyle w:val="Recuodecorpodetexto"/>
        <w:numPr>
          <w:ilvl w:val="1"/>
          <w:numId w:val="19"/>
        </w:numPr>
        <w:jc w:val="both"/>
        <w:rPr>
          <w:rFonts w:ascii="Arial" w:hAnsi="Arial" w:cs="Arial"/>
          <w:sz w:val="16"/>
          <w:szCs w:val="16"/>
          <w:lang w:val="pt-BR"/>
        </w:rPr>
      </w:pPr>
      <w:r w:rsidRPr="00E94D77">
        <w:rPr>
          <w:rFonts w:ascii="Arial" w:hAnsi="Arial" w:cs="Arial"/>
          <w:b/>
          <w:sz w:val="16"/>
          <w:szCs w:val="16"/>
          <w:lang w:val="pt-BR"/>
        </w:rPr>
        <w:t>PRAZO DE ENTREGA DO MATERIAL</w:t>
      </w:r>
      <w:r w:rsidR="00CA6FEC" w:rsidRPr="00E94D77">
        <w:rPr>
          <w:rFonts w:ascii="Arial" w:hAnsi="Arial" w:cs="Arial"/>
          <w:b/>
          <w:sz w:val="16"/>
          <w:szCs w:val="16"/>
          <w:lang w:val="pt-BR"/>
        </w:rPr>
        <w:t>:</w:t>
      </w:r>
      <w:r w:rsidR="00CA6FEC" w:rsidRPr="00E94D77">
        <w:rPr>
          <w:rFonts w:ascii="Arial" w:hAnsi="Arial" w:cs="Arial"/>
          <w:sz w:val="16"/>
          <w:szCs w:val="16"/>
          <w:lang w:val="pt-BR"/>
        </w:rPr>
        <w:t xml:space="preserve"> </w:t>
      </w:r>
      <w:r w:rsidRPr="00E94D77">
        <w:rPr>
          <w:rFonts w:ascii="Arial" w:hAnsi="Arial" w:cs="Arial"/>
          <w:sz w:val="16"/>
          <w:szCs w:val="16"/>
          <w:lang w:val="pt-BR"/>
        </w:rPr>
        <w:t>A empresa vencedora deverá efetuar a entrega dos materiais no prazo de 10 (dez) dias corridos, tendo como termo inicial o recebimento da Nota de Empenho, tendo em vista a URGÊNCIA da referida aquisição, e para que a falta dos mesmos, não venha a prejudicar as atividades desenvolvidas pela Administração; advertimos que não há intenção de conceder dilação do prazo acima citado, a não ser nos casos explicitamente amparados pela legislação, que não impliquem em prejuízo da finalidade pública.</w:t>
      </w:r>
    </w:p>
    <w:p w:rsidR="006A292E" w:rsidRPr="00E94D77" w:rsidRDefault="00F17DD3" w:rsidP="00E94D77">
      <w:pPr>
        <w:pStyle w:val="Recuodecorpodetexto"/>
        <w:numPr>
          <w:ilvl w:val="1"/>
          <w:numId w:val="19"/>
        </w:numPr>
        <w:jc w:val="both"/>
        <w:rPr>
          <w:rFonts w:ascii="Arial" w:hAnsi="Arial" w:cs="Arial"/>
          <w:sz w:val="16"/>
          <w:szCs w:val="16"/>
          <w:lang w:val="pt-BR"/>
        </w:rPr>
      </w:pPr>
      <w:r w:rsidRPr="00E94D77">
        <w:rPr>
          <w:rFonts w:ascii="Arial" w:hAnsi="Arial" w:cs="Arial"/>
          <w:b/>
          <w:sz w:val="16"/>
          <w:szCs w:val="16"/>
          <w:lang w:val="pt-BR"/>
        </w:rPr>
        <w:t>LOCAL/HORÁRIOS</w:t>
      </w:r>
      <w:r w:rsidR="006A292E" w:rsidRPr="00E94D77">
        <w:rPr>
          <w:rFonts w:ascii="Arial" w:hAnsi="Arial" w:cs="Arial"/>
          <w:b/>
          <w:sz w:val="16"/>
          <w:szCs w:val="16"/>
          <w:lang w:val="pt-BR"/>
        </w:rPr>
        <w:t xml:space="preserve"> DE ENTREGA</w:t>
      </w:r>
      <w:r w:rsidR="00E94D77" w:rsidRPr="00E94D77">
        <w:rPr>
          <w:rFonts w:ascii="Arial" w:hAnsi="Arial" w:cs="Arial"/>
          <w:b/>
          <w:sz w:val="16"/>
          <w:szCs w:val="16"/>
          <w:lang w:val="pt-BR"/>
        </w:rPr>
        <w:t xml:space="preserve"> DO MATERIAL</w:t>
      </w:r>
      <w:r w:rsidRPr="00E94D77">
        <w:rPr>
          <w:rFonts w:ascii="Arial" w:hAnsi="Arial" w:cs="Arial"/>
          <w:b/>
          <w:sz w:val="16"/>
          <w:szCs w:val="16"/>
          <w:lang w:val="pt-BR"/>
        </w:rPr>
        <w:t>:</w:t>
      </w:r>
      <w:r w:rsidRPr="00E94D77">
        <w:rPr>
          <w:rFonts w:ascii="Arial" w:hAnsi="Arial" w:cs="Arial"/>
          <w:sz w:val="16"/>
          <w:szCs w:val="16"/>
          <w:lang w:val="pt-BR"/>
        </w:rPr>
        <w:t xml:space="preserve"> </w:t>
      </w:r>
      <w:r w:rsidR="006A292E" w:rsidRPr="00E94D77">
        <w:rPr>
          <w:rFonts w:ascii="Arial" w:hAnsi="Arial" w:cs="Arial"/>
          <w:bCs/>
          <w:sz w:val="16"/>
          <w:szCs w:val="16"/>
          <w:lang w:val="pt-BR"/>
        </w:rPr>
        <w:t xml:space="preserve">O material poderá ser entregue de segunda a sexta – feira, das 07h30mi às 13h30min, no Almoxarifado Central do Governo/CGP, situada à Rua Antônio Lacerda, n° 4138, Bairro: Setor Industrial, na cidade de Porto Velho – RO, na Coordenadoria Geral de Patrimônio – CGP. </w:t>
      </w:r>
      <w:proofErr w:type="spellStart"/>
      <w:r w:rsidR="006A292E" w:rsidRPr="00E94D77">
        <w:rPr>
          <w:rFonts w:ascii="Arial" w:hAnsi="Arial" w:cs="Arial"/>
          <w:bCs/>
          <w:sz w:val="16"/>
          <w:szCs w:val="16"/>
        </w:rPr>
        <w:t>Contatos</w:t>
      </w:r>
      <w:proofErr w:type="spellEnd"/>
      <w:r w:rsidR="006A292E" w:rsidRPr="00E94D77">
        <w:rPr>
          <w:rFonts w:ascii="Arial" w:hAnsi="Arial" w:cs="Arial"/>
          <w:bCs/>
          <w:sz w:val="16"/>
          <w:szCs w:val="16"/>
        </w:rPr>
        <w:t>: (69) 3216-5000.</w:t>
      </w:r>
    </w:p>
    <w:p w:rsidR="004D097B" w:rsidRPr="00E94D77" w:rsidRDefault="005C50B2" w:rsidP="00AE399A">
      <w:pPr>
        <w:jc w:val="both"/>
        <w:rPr>
          <w:rFonts w:ascii="Arial" w:hAnsi="Arial" w:cs="Arial"/>
          <w:sz w:val="16"/>
          <w:szCs w:val="16"/>
        </w:rPr>
      </w:pPr>
      <w:r w:rsidRPr="00E94D77">
        <w:rPr>
          <w:rFonts w:ascii="Arial" w:hAnsi="Arial" w:cs="Arial"/>
          <w:sz w:val="16"/>
          <w:szCs w:val="16"/>
        </w:rPr>
        <w:t>.</w:t>
      </w:r>
    </w:p>
    <w:p w:rsidR="00AA7C4D" w:rsidRPr="00E94D77" w:rsidRDefault="00AA7C4D" w:rsidP="00AA7C4D">
      <w:pPr>
        <w:jc w:val="both"/>
        <w:rPr>
          <w:rFonts w:ascii="Arial" w:hAnsi="Arial" w:cs="Arial"/>
          <w:sz w:val="16"/>
          <w:szCs w:val="16"/>
        </w:rPr>
      </w:pPr>
    </w:p>
    <w:p w:rsidR="00F17DD3" w:rsidRPr="00E94D77" w:rsidRDefault="00F17DD3" w:rsidP="00F17DD3">
      <w:pPr>
        <w:ind w:firstLine="825"/>
        <w:jc w:val="both"/>
        <w:rPr>
          <w:rFonts w:ascii="Arial" w:hAnsi="Arial" w:cs="Arial"/>
          <w:sz w:val="16"/>
          <w:szCs w:val="16"/>
        </w:rPr>
      </w:pPr>
    </w:p>
    <w:p w:rsidR="009D2314" w:rsidRPr="00E94D77" w:rsidRDefault="009D2314" w:rsidP="009D2314">
      <w:pPr>
        <w:pStyle w:val="Corpodetexto3"/>
        <w:tabs>
          <w:tab w:val="left" w:pos="900"/>
        </w:tabs>
        <w:ind w:right="47"/>
        <w:rPr>
          <w:rFonts w:ascii="Arial" w:hAnsi="Arial" w:cs="Arial"/>
          <w:b/>
          <w:bCs/>
          <w:sz w:val="16"/>
          <w:szCs w:val="16"/>
        </w:rPr>
      </w:pPr>
      <w:r w:rsidRPr="00E94D77">
        <w:rPr>
          <w:rFonts w:ascii="Arial" w:hAnsi="Arial" w:cs="Arial"/>
          <w:b/>
          <w:sz w:val="16"/>
          <w:szCs w:val="16"/>
        </w:rPr>
        <w:lastRenderedPageBreak/>
        <w:t xml:space="preserve">7. </w:t>
      </w:r>
      <w:r w:rsidRPr="00E94D77">
        <w:rPr>
          <w:rFonts w:ascii="Arial" w:hAnsi="Arial" w:cs="Arial"/>
          <w:b/>
          <w:bCs/>
          <w:sz w:val="16"/>
          <w:szCs w:val="16"/>
        </w:rPr>
        <w:t xml:space="preserve"> DAS CONDIÇÕES DE PAGAMENTO </w:t>
      </w:r>
    </w:p>
    <w:p w:rsidR="009D2314" w:rsidRPr="00E94D77" w:rsidRDefault="009D2314" w:rsidP="009D2314">
      <w:pPr>
        <w:jc w:val="both"/>
        <w:rPr>
          <w:rFonts w:ascii="Arial" w:hAnsi="Arial" w:cs="Arial"/>
          <w:color w:val="000000"/>
          <w:sz w:val="16"/>
          <w:szCs w:val="16"/>
        </w:rPr>
      </w:pPr>
    </w:p>
    <w:p w:rsidR="009D2314" w:rsidRPr="00E94D77" w:rsidRDefault="009D2314" w:rsidP="009D2314">
      <w:pPr>
        <w:numPr>
          <w:ilvl w:val="1"/>
          <w:numId w:val="20"/>
        </w:numPr>
        <w:jc w:val="both"/>
        <w:rPr>
          <w:rFonts w:ascii="Arial" w:hAnsi="Arial" w:cs="Arial"/>
          <w:sz w:val="16"/>
          <w:szCs w:val="16"/>
        </w:rPr>
      </w:pPr>
      <w:r w:rsidRPr="00E94D77">
        <w:rPr>
          <w:rFonts w:ascii="Arial" w:hAnsi="Arial" w:cs="Arial"/>
          <w:sz w:val="16"/>
          <w:szCs w:val="16"/>
        </w:rPr>
        <w:t xml:space="preserve">A empresa detentora da Ata apresentará a Gerência Financeira do Órgão requisitante </w:t>
      </w:r>
      <w:proofErr w:type="gramStart"/>
      <w:r w:rsidRPr="00E94D77">
        <w:rPr>
          <w:rFonts w:ascii="Arial" w:hAnsi="Arial" w:cs="Arial"/>
          <w:sz w:val="16"/>
          <w:szCs w:val="16"/>
        </w:rPr>
        <w:t>a</w:t>
      </w:r>
      <w:proofErr w:type="gramEnd"/>
      <w:r w:rsidRPr="00E94D77">
        <w:rPr>
          <w:rFonts w:ascii="Arial" w:hAnsi="Arial" w:cs="Arial"/>
          <w:sz w:val="16"/>
          <w:szCs w:val="16"/>
        </w:rPr>
        <w:t xml:space="preserve"> nota fiscal</w:t>
      </w:r>
      <w:r w:rsidRPr="00E94D77">
        <w:rPr>
          <w:rFonts w:ascii="Arial" w:hAnsi="Arial" w:cs="Arial"/>
          <w:b/>
          <w:bCs/>
          <w:sz w:val="16"/>
          <w:szCs w:val="16"/>
        </w:rPr>
        <w:t xml:space="preserve"> referente ao fornecimento efetuado</w:t>
      </w:r>
      <w:r w:rsidRPr="00E94D77">
        <w:rPr>
          <w:rFonts w:ascii="Arial" w:hAnsi="Arial" w:cs="Arial"/>
          <w:sz w:val="16"/>
          <w:szCs w:val="16"/>
        </w:rPr>
        <w:t>.</w:t>
      </w:r>
    </w:p>
    <w:p w:rsidR="009D2314" w:rsidRPr="00E94D77" w:rsidRDefault="009D2314" w:rsidP="009D2314">
      <w:pPr>
        <w:jc w:val="both"/>
        <w:rPr>
          <w:rFonts w:ascii="Arial" w:hAnsi="Arial" w:cs="Arial"/>
          <w:sz w:val="16"/>
          <w:szCs w:val="16"/>
        </w:rPr>
      </w:pPr>
    </w:p>
    <w:p w:rsidR="009D2314" w:rsidRPr="00E94D77" w:rsidRDefault="009D2314" w:rsidP="009D2314">
      <w:pPr>
        <w:numPr>
          <w:ilvl w:val="1"/>
          <w:numId w:val="20"/>
        </w:numPr>
        <w:jc w:val="both"/>
        <w:rPr>
          <w:rFonts w:ascii="Arial" w:hAnsi="Arial" w:cs="Arial"/>
          <w:sz w:val="16"/>
          <w:szCs w:val="16"/>
        </w:rPr>
      </w:pPr>
      <w:r w:rsidRPr="00E94D77">
        <w:rPr>
          <w:rFonts w:ascii="Arial" w:hAnsi="Arial" w:cs="Arial"/>
          <w:sz w:val="16"/>
          <w:szCs w:val="16"/>
        </w:rPr>
        <w:t xml:space="preserve">O respectivo Órgão terá o prazo de </w:t>
      </w:r>
      <w:r w:rsidR="008A1EAC" w:rsidRPr="00E94D77">
        <w:rPr>
          <w:rFonts w:ascii="Arial" w:hAnsi="Arial" w:cs="Arial"/>
          <w:sz w:val="16"/>
          <w:szCs w:val="16"/>
        </w:rPr>
        <w:t>10</w:t>
      </w:r>
      <w:r w:rsidRPr="00E94D77">
        <w:rPr>
          <w:rFonts w:ascii="Arial" w:hAnsi="Arial" w:cs="Arial"/>
          <w:b/>
          <w:bCs/>
          <w:sz w:val="16"/>
          <w:szCs w:val="16"/>
        </w:rPr>
        <w:t xml:space="preserve"> (</w:t>
      </w:r>
      <w:r w:rsidR="008A1EAC" w:rsidRPr="00E94D77">
        <w:rPr>
          <w:rFonts w:ascii="Arial" w:hAnsi="Arial" w:cs="Arial"/>
          <w:b/>
          <w:bCs/>
          <w:sz w:val="16"/>
          <w:szCs w:val="16"/>
        </w:rPr>
        <w:t>dez</w:t>
      </w:r>
      <w:r w:rsidRPr="00E94D77">
        <w:rPr>
          <w:rFonts w:ascii="Arial" w:hAnsi="Arial" w:cs="Arial"/>
          <w:b/>
          <w:bCs/>
          <w:sz w:val="16"/>
          <w:szCs w:val="16"/>
        </w:rPr>
        <w:t>) dias úteis</w:t>
      </w:r>
      <w:r w:rsidRPr="00E94D77">
        <w:rPr>
          <w:rFonts w:ascii="Arial" w:hAnsi="Arial" w:cs="Arial"/>
          <w:sz w:val="16"/>
          <w:szCs w:val="16"/>
        </w:rPr>
        <w:t xml:space="preserve">, a contar da apresentação da nota fiscal para </w:t>
      </w:r>
      <w:r w:rsidRPr="00E94D77">
        <w:rPr>
          <w:rFonts w:ascii="Arial" w:hAnsi="Arial" w:cs="Arial"/>
          <w:b/>
          <w:bCs/>
          <w:sz w:val="16"/>
          <w:szCs w:val="16"/>
        </w:rPr>
        <w:t>aceitá-la ou rejeitá-la</w:t>
      </w:r>
      <w:r w:rsidRPr="00E94D77">
        <w:rPr>
          <w:rFonts w:ascii="Arial" w:hAnsi="Arial" w:cs="Arial"/>
          <w:sz w:val="16"/>
          <w:szCs w:val="16"/>
        </w:rPr>
        <w:t>.</w:t>
      </w:r>
    </w:p>
    <w:p w:rsidR="009D2314" w:rsidRPr="00E94D77"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E94D77">
        <w:rPr>
          <w:rFonts w:ascii="Arial" w:hAnsi="Arial" w:cs="Arial"/>
          <w:sz w:val="16"/>
          <w:szCs w:val="16"/>
        </w:rPr>
        <w:t>A nota fiscal</w:t>
      </w:r>
      <w:r w:rsidRPr="00E94D77">
        <w:rPr>
          <w:rFonts w:ascii="Arial" w:hAnsi="Arial" w:cs="Arial"/>
          <w:b/>
          <w:bCs/>
          <w:sz w:val="16"/>
          <w:szCs w:val="16"/>
        </w:rPr>
        <w:t xml:space="preserve"> não aprovada será devolvida à empresa </w:t>
      </w:r>
      <w:r w:rsidRPr="00E94D77">
        <w:rPr>
          <w:rFonts w:ascii="Arial" w:hAnsi="Arial" w:cs="Arial"/>
          <w:sz w:val="16"/>
          <w:szCs w:val="16"/>
        </w:rPr>
        <w:t xml:space="preserve">detentora da Ata </w:t>
      </w:r>
      <w:r w:rsidRPr="00E94D77">
        <w:rPr>
          <w:rFonts w:ascii="Arial" w:hAnsi="Arial" w:cs="Arial"/>
          <w:b/>
          <w:bCs/>
          <w:sz w:val="16"/>
          <w:szCs w:val="16"/>
        </w:rPr>
        <w:t>para as necessárias correções</w:t>
      </w:r>
      <w:r w:rsidRPr="00E94D77">
        <w:rPr>
          <w:rFonts w:ascii="Arial" w:hAnsi="Arial" w:cs="Arial"/>
          <w:sz w:val="16"/>
          <w:szCs w:val="16"/>
        </w:rPr>
        <w:t>, com as informações que motivaram sua rejeiçã</w:t>
      </w:r>
      <w:r w:rsidRPr="009A54D1">
        <w:rPr>
          <w:rFonts w:ascii="Arial" w:hAnsi="Arial" w:cs="Arial"/>
          <w:sz w:val="16"/>
          <w:szCs w:val="16"/>
        </w:rPr>
        <w:t xml:space="preserve">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E94D77" w:rsidRDefault="00E94D77" w:rsidP="00526790">
      <w:pPr>
        <w:ind w:right="47"/>
        <w:jc w:val="both"/>
        <w:rPr>
          <w:rFonts w:ascii="Arial" w:hAnsi="Arial" w:cs="Arial"/>
          <w:b/>
          <w:bCs/>
          <w:color w:val="000000"/>
          <w:sz w:val="10"/>
          <w:szCs w:val="10"/>
        </w:rPr>
      </w:pPr>
    </w:p>
    <w:p w:rsidR="00C50BF7" w:rsidRPr="00C50BF7" w:rsidRDefault="00E94D77"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92E" w:rsidRDefault="006A292E">
      <w:r>
        <w:separator/>
      </w:r>
    </w:p>
  </w:endnote>
  <w:endnote w:type="continuationSeparator" w:id="0">
    <w:p w:rsidR="006A292E" w:rsidRDefault="006A2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92E" w:rsidRDefault="006A292E">
      <w:r>
        <w:separator/>
      </w:r>
    </w:p>
  </w:footnote>
  <w:footnote w:type="continuationSeparator" w:id="0">
    <w:p w:rsidR="006A292E" w:rsidRDefault="006A29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92E" w:rsidRDefault="006A292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292E"/>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348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94D77"/>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5EA0"/>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locked/>
    <w:rsid w:val="006A292E"/>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2612</Words>
  <Characters>14848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2015-04-27T14:38:00Z</cp:lastPrinted>
  <dcterms:created xsi:type="dcterms:W3CDTF">2015-04-27T14:27:00Z</dcterms:created>
  <dcterms:modified xsi:type="dcterms:W3CDTF">2015-04-27T14:38:00Z</dcterms:modified>
</cp:coreProperties>
</file>